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331838" w:rsidP="003318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456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82"/>
        <w:gridCol w:w="5889"/>
        <w:gridCol w:w="1134"/>
        <w:gridCol w:w="1275"/>
        <w:gridCol w:w="1276"/>
      </w:tblGrid>
      <w:tr w:rsidR="00331838" w:rsidRPr="0082425D" w:rsidTr="00954084">
        <w:trPr>
          <w:trHeight w:val="768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5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Тема урока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Кол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 часов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дата-факт</w:t>
            </w: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 примере произведения С.Т.Романовского «Русь»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Характеристика особенностей народных песен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Входная контрольная работа (теххника чтения).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682EE4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2E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682EE4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E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682EE4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2E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682EE4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EE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Шуточные фольклорные произведения: игра со словом.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Небылица как «перевёртыш событий»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Пословицы как жанр фольклора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Произведения малых жанров фольклора: потешки, считалки, пословицы, скороговорки, небылицы, загадки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Общее представление о волшебной сказке: присказки, повторы.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Русская народная сказка «Снегурочка»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героя волшебной сказки, постоянные эпитеты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Сказка – выражение народной мудрости,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нравственная идея фольклорных сказок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 по выбору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 устного народного творчества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Осень в произведениях А.С. Пушкина «Уж небо осенью дышало…», Г.А. Скребицкого «Четыре художника» и других на выбор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Наблюдение за художественными особенностями текста.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 по выбору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Описание картин осеннего леса в произведениях писателей.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 по выбору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Обсыпается весь наш бедный сад…»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682EE4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детскими книгами: «Произведения писателей о родной природе»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889" w:type="dxa"/>
            <w:tcBorders>
              <w:top w:val="single" w:sz="6" w:space="0" w:color="2A6099"/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понятия взаимопомощь в произведениях А.Л. Барто «Катя», Ю.И. Ермолаева «Два пирожных» и других на выбор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Главный герой: общее представление. Рассказ на выбор, например, С.А. Баруздин «Как Алёшке учиться надоело»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lastRenderedPageBreak/>
              <w:t>37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темы труда в произведениях писателей. на выбор, например, В.Г. Сутеев «Кто лучше?»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39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темы дружбы в рассказах о детях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49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со стихотворением Ф.И. Тютчева «Чародейкою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Зимою»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Н.А.Некрасов «Мороз-воевода»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Жизнь животных зимой: научно-познавательные рассказы Произведения по выбору, например, Г.А. Скребицкого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Тема "Природа зимой" в картинах художников и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произведениях композиторов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lastRenderedPageBreak/>
              <w:t>57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59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Промежуточный контроль (техника чтения)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плана сказки: части текста, их главные темы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Здравствуй, праздник новогодний!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Волшебный мир сказок. «У лукоморья дуб зелёный…»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А.С. Пушкин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Поучительный смысл «Сказки о рыбаке и рыбке» А.С. Пушкина.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Характеристика героев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69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 примере русской народной песни «Коровушка»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Характеристика героев-животных в фольклорных (народных) сказках.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Корякская народная сказка «Хитрая лиса» и другие на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описания героев-животных в фольклорных (народных) и литературных произведениях. На примере произведений К.Д.Ушинского и других на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Соотнесение заголовка и главной мысли рассказа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Е.И. Чарушина «Страшный рассказ»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lastRenderedPageBreak/>
              <w:t>75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79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Заклички, веснянки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89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Картины весеннего леса в рассказе Г.А. Скребицкого «Четыре художника»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 по выбору, например, С.Я. Маршак «Весенняя песенка»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со стихотворением Ф.И. Тютчева «Зима недаром злится»: выделение средств художественной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выразительности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lastRenderedPageBreak/>
              <w:t>93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Восприятие весеннего пейзажа в лирических произведениях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99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весеннего пейзажа в произведениях писателей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 семьи в творчестве писателей. На примере произведения Л.Н. Толс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того «Отец и сыновья» и других н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27.03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взаимооотношений взрослых и детей на примере рассказа Е.А. Пермяка «Случай с кошельком»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109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lastRenderedPageBreak/>
              <w:t>110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Нравственные семейные ценности в фольклорных (народных) сказках.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Восприятие произведений о маме: проявление любви и радости общения.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Произведения по выбору, например, Л.Н. Толстой «Лучше всех»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Выделение главной мысли (идеи): уважение и внимание к старшему поколению. Произведения по выбору, например, Р.С. Сеф «Если ты ужасно гордый»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темы День Победы в произведении С.А. Баруздина «Салют» и другие на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119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Х.-К. Андерсен - известный писатель-сказочник.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Знакомство с его произведениями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героев сказки Ш.Перро «Кот в сапогах»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Э.Распе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«Необыкновенный олень»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lastRenderedPageBreak/>
              <w:t>127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128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2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129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130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131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детскими книгами: виды книг (учебная, художественная, справочная)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132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54F1A">
              <w:rPr>
                <w:rFonts w:ascii="Times New Roman" w:eastAsia="Calibri" w:hAnsi="Times New Roman" w:cs="Times New Roman"/>
                <w:color w:val="000000"/>
                <w:sz w:val="24"/>
              </w:rPr>
              <w:t>Проверочная работа по итогам изученного во 2 классе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133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430D3E" w:rsidRDefault="00331838" w:rsidP="0095408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0D3E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лета в произведении И.З. Сурикова «Лето»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134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Шутливое искажение действительности. На примере произведения Ю.Мориц «Хохотальная путаница»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135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создания комического в произведении. На примере произведения Д.Хармса «Весёлый старичок»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1838" w:rsidRPr="0082425D" w:rsidTr="00954084">
        <w:trPr>
          <w:trHeight w:val="144"/>
        </w:trPr>
        <w:tc>
          <w:tcPr>
            <w:tcW w:w="8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136</w:t>
            </w:r>
          </w:p>
        </w:tc>
        <w:tc>
          <w:tcPr>
            <w:tcW w:w="5889" w:type="dxa"/>
            <w:tcBorders>
              <w:left w:val="single" w:sz="6" w:space="0" w:color="2A6099"/>
              <w:bottom w:val="single" w:sz="6" w:space="0" w:color="2A6099"/>
              <w:right w:val="single" w:sz="6" w:space="0" w:color="2A6099"/>
            </w:tcBorders>
            <w:vAlign w:val="center"/>
          </w:tcPr>
          <w:p w:rsidR="00331838" w:rsidRPr="0082425D" w:rsidRDefault="00331838" w:rsidP="0095408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2425D">
              <w:rPr>
                <w:rFonts w:ascii="Times New Roman" w:eastAsia="Calibri" w:hAnsi="Times New Roman" w:cs="Times New Roman"/>
                <w:color w:val="000000"/>
                <w:sz w:val="24"/>
              </w:rPr>
              <w:t>Выбор книг на основе рекомендательного списка: летнее чтение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425D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331838" w:rsidRPr="0082425D" w:rsidRDefault="00331838" w:rsidP="009540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1838" w:rsidRPr="00331838" w:rsidRDefault="00331838" w:rsidP="00331838">
      <w:bookmarkStart w:id="0" w:name="_GoBack"/>
      <w:bookmarkEnd w:id="0"/>
    </w:p>
    <w:sectPr w:rsidR="00331838" w:rsidRPr="00331838" w:rsidSect="0033183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04"/>
    <w:rsid w:val="00331838"/>
    <w:rsid w:val="00565995"/>
    <w:rsid w:val="00E0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838"/>
    <w:pPr>
      <w:spacing w:after="0" w:line="240" w:lineRule="auto"/>
    </w:pPr>
  </w:style>
  <w:style w:type="table" w:styleId="a4">
    <w:name w:val="Table Grid"/>
    <w:basedOn w:val="a1"/>
    <w:uiPriority w:val="59"/>
    <w:rsid w:val="00331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31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3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8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1838"/>
    <w:pPr>
      <w:spacing w:after="0" w:line="240" w:lineRule="auto"/>
    </w:pPr>
  </w:style>
  <w:style w:type="table" w:styleId="a4">
    <w:name w:val="Table Grid"/>
    <w:basedOn w:val="a1"/>
    <w:uiPriority w:val="59"/>
    <w:rsid w:val="00331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318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3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8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2105</Words>
  <Characters>12002</Characters>
  <Application>Microsoft Office Word</Application>
  <DocSecurity>0</DocSecurity>
  <Lines>100</Lines>
  <Paragraphs>28</Paragraphs>
  <ScaleCrop>false</ScaleCrop>
  <Company/>
  <LinksUpToDate>false</LinksUpToDate>
  <CharactersWithSpaces>14079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2026-01-28T12:15:00Z</dcterms:created>
  <dcterms:modified xsi:type="dcterms:W3CDTF">2026-01-28T12:16:00Z</dcterms:modified>
</cp:coreProperties>
</file>